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08" w:rsidRDefault="00461D08" w:rsidP="00461D08">
      <w:pPr>
        <w:spacing w:line="46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附件1：</w:t>
      </w:r>
    </w:p>
    <w:p w:rsidR="00461D08" w:rsidRDefault="00461D08" w:rsidP="00461D08">
      <w:pPr>
        <w:jc w:val="center"/>
        <w:rPr>
          <w:rFonts w:ascii="华文中宋" w:eastAsia="华文中宋" w:hAnsi="华文中宋" w:hint="eastAsia"/>
          <w:sz w:val="34"/>
          <w:szCs w:val="34"/>
        </w:rPr>
      </w:pPr>
      <w:r>
        <w:rPr>
          <w:rFonts w:ascii="华文中宋" w:eastAsia="华文中宋" w:hAnsi="华文中宋" w:hint="eastAsia"/>
          <w:sz w:val="34"/>
          <w:szCs w:val="34"/>
        </w:rPr>
        <w:t>惠州市机关事业单位2016年度招聘高层次专业人才职位表</w:t>
      </w:r>
    </w:p>
    <w:p w:rsidR="00461D08" w:rsidRDefault="00461D08" w:rsidP="00461D08">
      <w:pPr>
        <w:widowControl/>
        <w:jc w:val="center"/>
        <w:rPr>
          <w:rFonts w:ascii="楷体" w:eastAsia="楷体" w:hAnsi="楷体" w:cs="宋体" w:hint="eastAsia"/>
          <w:b/>
          <w:bCs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（第一类职位：招聘博士</w:t>
      </w:r>
      <w:r>
        <w:rPr>
          <w:rFonts w:ascii="楷体" w:eastAsia="楷体" w:hAnsi="楷体" w:cs="宋体" w:hint="eastAsia"/>
          <w:b/>
          <w:bCs/>
          <w:color w:val="000000"/>
          <w:kern w:val="0"/>
          <w:sz w:val="32"/>
          <w:szCs w:val="32"/>
        </w:rPr>
        <w:t>36</w:t>
      </w:r>
      <w:r>
        <w:rPr>
          <w:rFonts w:ascii="楷体" w:eastAsia="楷体" w:hAnsi="楷体" w:cs="宋体" w:hint="eastAsia"/>
          <w:b/>
          <w:bCs/>
          <w:kern w:val="0"/>
          <w:sz w:val="32"/>
          <w:szCs w:val="32"/>
        </w:rPr>
        <w:t>名）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994"/>
        <w:gridCol w:w="653"/>
        <w:gridCol w:w="850"/>
        <w:gridCol w:w="837"/>
        <w:gridCol w:w="3420"/>
      </w:tblGrid>
      <w:tr w:rsidR="00461D08" w:rsidTr="00267151">
        <w:trPr>
          <w:trHeight w:val="772"/>
          <w:tblHeader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职位</w:t>
            </w:r>
          </w:p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编号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用人单位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</w:t>
            </w:r>
          </w:p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学位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60" w:lineRule="exact"/>
              <w:ind w:leftChars="-50" w:left="-105" w:rightChars="-50" w:right="-105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业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01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市委办下属事业单位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经济学、管理学、文史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哲</w:t>
            </w:r>
            <w:proofErr w:type="gramEnd"/>
          </w:p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等社会科学类</w:t>
            </w:r>
          </w:p>
        </w:tc>
      </w:tr>
      <w:tr w:rsidR="00461D08" w:rsidTr="00267151">
        <w:trPr>
          <w:trHeight w:hRule="exact" w:val="85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02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市政府办下属事业单位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理论经济学、应用经济学</w:t>
            </w:r>
          </w:p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中国语言文学、新闻传播学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03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市纪委监察局下属事业单位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法学、公安学、工商管理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04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市委统战部下属事业单位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法律、经济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05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市委政法委下属事业单位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法学、文学、哲学、历史学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06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市直属机关工委下属事业单位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哲学、文学等文科类专业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07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市残联下属事业单位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中文、教育学、心理学</w:t>
            </w:r>
          </w:p>
        </w:tc>
      </w:tr>
      <w:tr w:rsidR="00461D08" w:rsidTr="00267151">
        <w:trPr>
          <w:trHeight w:hRule="exact" w:val="701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08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发改局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工学</w:t>
            </w:r>
          </w:p>
        </w:tc>
      </w:tr>
      <w:tr w:rsidR="00461D08" w:rsidTr="00267151">
        <w:trPr>
          <w:trHeight w:hRule="exact" w:val="723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09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市经信局下属事业单位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法律、经济管理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10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市科技局下属事业单位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理学、工学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11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市司法局下属事业单位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</w:tr>
      <w:tr w:rsidR="00461D08" w:rsidTr="00267151">
        <w:trPr>
          <w:trHeight w:hRule="exact" w:val="1007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12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市财政局下属事业单位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经济学（包含理论经济学和应用经济学两类二级学科共16个专业在内）</w:t>
            </w:r>
          </w:p>
        </w:tc>
      </w:tr>
      <w:tr w:rsidR="00461D08" w:rsidTr="00267151">
        <w:trPr>
          <w:trHeight w:hRule="exact" w:val="1006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13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人社局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哲学、法学、政治学、马克思主义理论、中国语言文学、新闻传播学、中国史等文科类。</w:t>
            </w:r>
          </w:p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14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市国土局下属事业单位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法学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市住建局下属事业单位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交通工程、城市规划与设计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16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市交通局下属事业单位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交通运输规划与管理等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工学类</w:t>
            </w:r>
            <w:proofErr w:type="gramEnd"/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17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市水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水利水电水工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Merge w:val="restart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18</w:t>
            </w:r>
          </w:p>
        </w:tc>
        <w:tc>
          <w:tcPr>
            <w:tcW w:w="2994" w:type="dxa"/>
            <w:vMerge w:val="restart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市文广新局下属事业单位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信息与通讯工程；计算机科学与技术；图书情报与档案管理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Merge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2994" w:type="dxa"/>
            <w:vMerge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19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卫计局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预防医学（流行病与卫生统计学）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20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市统计局下属事业单位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经济学、文学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21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市林业局下属事业单位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林学专业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22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市海洋与渔业局下属事业单位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计算机科学与技术专业（计算机系统结构方向）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23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市旅游局下属事业单位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经济学、法学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24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市法制局下属事业单位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行政法学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25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市金融工作局下属事业单位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金融专业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26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防空办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理学、工学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27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市档案局下属事业单位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历史学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28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市公用事业局下属事业单位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土木工程（道路桥梁专业）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29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市园林局下属事业单位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风景园林学、城乡规划学、</w:t>
            </w:r>
          </w:p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园艺学、建筑学、土木工程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30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市代建项目管理局下属事业单位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土木工程（工程经济或工程管理方向）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31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市公共资源交易中心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经济类、法律类或计算机类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32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市航空铁路办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工学（工程力学方向）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lastRenderedPageBreak/>
              <w:t>33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市人才交流服务中心下属事业单位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哲学、文学、管理学等文科类专业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34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市环大亚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湾新区管理委员会下属事业单位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经济学、理学、工学、管理学等专业</w:t>
            </w:r>
          </w:p>
        </w:tc>
      </w:tr>
      <w:tr w:rsidR="00461D08" w:rsidTr="00267151">
        <w:trPr>
          <w:trHeight w:hRule="exact" w:val="680"/>
        </w:trPr>
        <w:tc>
          <w:tcPr>
            <w:tcW w:w="606" w:type="dxa"/>
            <w:vAlign w:val="center"/>
          </w:tcPr>
          <w:p w:rsidR="00461D08" w:rsidRDefault="00461D08" w:rsidP="00267151">
            <w:pPr>
              <w:spacing w:line="340" w:lineRule="exact"/>
              <w:ind w:leftChars="-50" w:left="-105" w:rightChars="-50" w:right="-105"/>
              <w:jc w:val="center"/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35</w:t>
            </w:r>
          </w:p>
        </w:tc>
        <w:tc>
          <w:tcPr>
            <w:tcW w:w="2994" w:type="dxa"/>
            <w:vAlign w:val="center"/>
          </w:tcPr>
          <w:p w:rsidR="00461D08" w:rsidRDefault="00461D08" w:rsidP="00267151">
            <w:pPr>
              <w:rPr>
                <w:rFonts w:ascii="仿宋_GB2312" w:eastAsia="仿宋_GB2312" w:hAnsi="宋体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市</w:t>
            </w: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潼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湖生态智慧区下属事业单位</w:t>
            </w:r>
          </w:p>
        </w:tc>
        <w:tc>
          <w:tcPr>
            <w:tcW w:w="653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461D08" w:rsidRDefault="00461D08" w:rsidP="00267151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博士</w:t>
            </w:r>
          </w:p>
        </w:tc>
        <w:tc>
          <w:tcPr>
            <w:tcW w:w="837" w:type="dxa"/>
            <w:vAlign w:val="center"/>
          </w:tcPr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35岁</w:t>
            </w:r>
          </w:p>
          <w:p w:rsidR="00461D08" w:rsidRDefault="00461D08" w:rsidP="00267151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以下</w:t>
            </w:r>
          </w:p>
        </w:tc>
        <w:tc>
          <w:tcPr>
            <w:tcW w:w="3420" w:type="dxa"/>
            <w:vAlign w:val="center"/>
          </w:tcPr>
          <w:p w:rsidR="00461D08" w:rsidRDefault="00461D08" w:rsidP="00267151">
            <w:pPr>
              <w:spacing w:line="30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城乡规划学</w:t>
            </w:r>
          </w:p>
        </w:tc>
      </w:tr>
    </w:tbl>
    <w:p w:rsidR="00461D08" w:rsidRDefault="00461D08" w:rsidP="00461D08">
      <w:pPr>
        <w:spacing w:line="400" w:lineRule="exact"/>
        <w:ind w:left="1080" w:hangingChars="450" w:hanging="1080"/>
        <w:rPr>
          <w:rFonts w:ascii="宋体" w:hAnsi="宋体" w:hint="eastAsia"/>
          <w:sz w:val="24"/>
        </w:rPr>
      </w:pPr>
    </w:p>
    <w:p w:rsidR="00461D08" w:rsidRDefault="00461D08" w:rsidP="00461D08">
      <w:pPr>
        <w:spacing w:line="400" w:lineRule="exact"/>
        <w:ind w:left="840" w:hangingChars="300" w:hanging="840"/>
        <w:rPr>
          <w:rFonts w:ascii="方正仿宋_GBK" w:eastAsia="方正仿宋_GBK" w:hAnsi="宋体" w:hint="eastAsia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备注：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年龄35岁以下是指1980年10月23日后出生的，30岁以下是指1985年10月23日后出生的。</w:t>
      </w:r>
    </w:p>
    <w:p w:rsidR="00461D08" w:rsidRDefault="00461D08" w:rsidP="00461D08">
      <w:pPr>
        <w:rPr>
          <w:rFonts w:hint="eastAsia"/>
        </w:rPr>
      </w:pPr>
    </w:p>
    <w:p w:rsidR="007F4819" w:rsidRPr="00461D08" w:rsidRDefault="007F4819"/>
    <w:sectPr w:rsidR="007F4819" w:rsidRPr="00461D08" w:rsidSect="007F4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D08"/>
    <w:rsid w:val="00461D08"/>
    <w:rsid w:val="007F4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 Char Char Char Char Char Char Char Char Char Char"/>
    <w:basedOn w:val="a"/>
    <w:next w:val="a"/>
    <w:rsid w:val="00461D08"/>
    <w:pPr>
      <w:widowControl/>
      <w:spacing w:line="400" w:lineRule="exact"/>
      <w:jc w:val="left"/>
    </w:pPr>
    <w:rPr>
      <w:rFonts w:ascii="Arial" w:hAnsi="Arial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Company>http://sdwm.org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2015-12-08T01:48:00Z</dcterms:created>
  <dcterms:modified xsi:type="dcterms:W3CDTF">2015-12-08T01:48:00Z</dcterms:modified>
</cp:coreProperties>
</file>