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00" w:rsidRPr="007B172F" w:rsidRDefault="00750D59" w:rsidP="00DD43E3">
      <w:pPr>
        <w:spacing w:beforeLines="100" w:before="312" w:afterLines="150" w:after="468" w:line="300" w:lineRule="auto"/>
        <w:ind w:leftChars="200" w:left="420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苏宁</w:t>
      </w:r>
      <w:r w:rsidR="00635857">
        <w:rPr>
          <w:rFonts w:asciiTheme="minorEastAsia" w:hAnsiTheme="minorEastAsia" w:cs="Times New Roman" w:hint="eastAsia"/>
          <w:b/>
          <w:sz w:val="32"/>
          <w:szCs w:val="32"/>
        </w:rPr>
        <w:t>1200工程</w:t>
      </w:r>
      <w:proofErr w:type="gramStart"/>
      <w:r w:rsidR="007C0E55">
        <w:rPr>
          <w:rFonts w:asciiTheme="minorEastAsia" w:hAnsiTheme="minorEastAsia" w:cs="Times New Roman" w:hint="eastAsia"/>
          <w:b/>
          <w:sz w:val="32"/>
          <w:szCs w:val="32"/>
        </w:rPr>
        <w:t>十五</w:t>
      </w:r>
      <w:r w:rsidR="00635857">
        <w:rPr>
          <w:rFonts w:asciiTheme="minorEastAsia" w:hAnsiTheme="minorEastAsia" w:cs="Times New Roman" w:hint="eastAsia"/>
          <w:b/>
          <w:sz w:val="32"/>
          <w:szCs w:val="32"/>
        </w:rPr>
        <w:t>期</w:t>
      </w:r>
      <w:r w:rsidR="00CB78E5">
        <w:rPr>
          <w:rFonts w:asciiTheme="minorEastAsia" w:hAnsiTheme="minorEastAsia" w:cs="Times New Roman" w:hint="eastAsia"/>
          <w:b/>
          <w:sz w:val="32"/>
          <w:szCs w:val="32"/>
        </w:rPr>
        <w:t>管培生</w:t>
      </w:r>
      <w:proofErr w:type="gramEnd"/>
      <w:r w:rsidR="00635857">
        <w:rPr>
          <w:rFonts w:asciiTheme="minorEastAsia" w:hAnsiTheme="minorEastAsia" w:cs="Times New Roman" w:hint="eastAsia"/>
          <w:b/>
          <w:sz w:val="32"/>
          <w:szCs w:val="32"/>
        </w:rPr>
        <w:t>招聘简章</w:t>
      </w:r>
    </w:p>
    <w:p w:rsidR="00A03AEF" w:rsidRPr="007B172F" w:rsidRDefault="00A03AEF" w:rsidP="00DD43E3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7B172F">
        <w:rPr>
          <w:rFonts w:asciiTheme="minorEastAsia" w:hAnsiTheme="minorEastAsia" w:hint="eastAsia"/>
          <w:b/>
          <w:sz w:val="24"/>
          <w:szCs w:val="24"/>
        </w:rPr>
        <w:t>企业简介</w:t>
      </w:r>
    </w:p>
    <w:p w:rsidR="00F65556" w:rsidRDefault="007C0E55" w:rsidP="00F65556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C0E55">
        <w:rPr>
          <w:rFonts w:asciiTheme="minorEastAsia" w:hAnsiTheme="minorEastAsia" w:cs="宋体" w:hint="eastAsia"/>
          <w:kern w:val="0"/>
          <w:sz w:val="24"/>
          <w:szCs w:val="24"/>
        </w:rPr>
        <w:t>苏宁创立于1990年，</w:t>
      </w:r>
      <w:r w:rsidR="009A2042" w:rsidRPr="00C80F34">
        <w:rPr>
          <w:rFonts w:asciiTheme="minorEastAsia" w:hAnsiTheme="minorEastAsia"/>
          <w:sz w:val="24"/>
          <w:szCs w:val="24"/>
        </w:rPr>
        <w:t>始终致力于商业零售经营</w:t>
      </w:r>
      <w:r w:rsidR="009A2042" w:rsidRPr="00C80F34">
        <w:rPr>
          <w:rFonts w:asciiTheme="minorEastAsia" w:hAnsiTheme="minorEastAsia" w:hint="eastAsia"/>
          <w:sz w:val="24"/>
          <w:szCs w:val="24"/>
        </w:rPr>
        <w:t>，</w:t>
      </w:r>
      <w:r w:rsidR="009A2042" w:rsidRPr="00C80F34">
        <w:rPr>
          <w:rFonts w:asciiTheme="minorEastAsia" w:hAnsiTheme="minorEastAsia"/>
          <w:sz w:val="24"/>
          <w:szCs w:val="24"/>
        </w:rPr>
        <w:t>建立了覆盖海内外600多个城市的实体连锁与电子商务开放平台</w:t>
      </w:r>
      <w:r w:rsidR="009A2042">
        <w:rPr>
          <w:rFonts w:asciiTheme="minorEastAsia" w:hAnsiTheme="minorEastAsia" w:hint="eastAsia"/>
          <w:sz w:val="24"/>
          <w:szCs w:val="24"/>
        </w:rPr>
        <w:t>,</w:t>
      </w:r>
      <w:r w:rsidR="009A2042" w:rsidRPr="009A204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9A2042" w:rsidRPr="007C0E55">
        <w:rPr>
          <w:rFonts w:asciiTheme="minorEastAsia" w:hAnsiTheme="minorEastAsia" w:cs="宋体" w:hint="eastAsia"/>
          <w:kern w:val="0"/>
          <w:sz w:val="24"/>
          <w:szCs w:val="24"/>
        </w:rPr>
        <w:t>在中国和日本拥有两家上市公司</w:t>
      </w:r>
      <w:r w:rsidR="009A2042">
        <w:rPr>
          <w:rFonts w:asciiTheme="minorEastAsia" w:hAnsiTheme="minorEastAsia" w:hint="eastAsia"/>
          <w:sz w:val="24"/>
          <w:szCs w:val="24"/>
        </w:rPr>
        <w:t>。2016</w:t>
      </w:r>
      <w:r w:rsidR="009A2042" w:rsidRPr="00C80F34">
        <w:rPr>
          <w:rFonts w:asciiTheme="minorEastAsia" w:hAnsiTheme="minorEastAsia" w:hint="eastAsia"/>
          <w:sz w:val="24"/>
          <w:szCs w:val="24"/>
        </w:rPr>
        <w:t>年</w:t>
      </w:r>
      <w:r w:rsidR="009A2042">
        <w:rPr>
          <w:rFonts w:asciiTheme="minorEastAsia" w:hAnsiTheme="minorEastAsia" w:hint="eastAsia"/>
          <w:sz w:val="24"/>
          <w:szCs w:val="24"/>
        </w:rPr>
        <w:t>，苏宁</w:t>
      </w:r>
      <w:r w:rsidR="009A2042" w:rsidRPr="00C80F34">
        <w:rPr>
          <w:rFonts w:asciiTheme="minorEastAsia" w:hAnsiTheme="minorEastAsia" w:hint="eastAsia"/>
          <w:sz w:val="24"/>
          <w:szCs w:val="24"/>
        </w:rPr>
        <w:t>以</w:t>
      </w:r>
      <w:r w:rsidR="009A2042">
        <w:rPr>
          <w:rFonts w:asciiTheme="minorEastAsia" w:hAnsiTheme="minorEastAsia"/>
          <w:sz w:val="24"/>
          <w:szCs w:val="24"/>
        </w:rPr>
        <w:t>1582.68</w:t>
      </w:r>
      <w:r w:rsidR="009A2042" w:rsidRPr="00C80F34">
        <w:rPr>
          <w:rFonts w:asciiTheme="minorEastAsia" w:hAnsiTheme="minorEastAsia"/>
          <w:sz w:val="24"/>
          <w:szCs w:val="24"/>
        </w:rPr>
        <w:t>亿元</w:t>
      </w:r>
      <w:r w:rsidR="009A2042" w:rsidRPr="00C80F34">
        <w:rPr>
          <w:rFonts w:asciiTheme="minorEastAsia" w:hAnsiTheme="minorEastAsia" w:hint="eastAsia"/>
          <w:sz w:val="24"/>
          <w:szCs w:val="24"/>
        </w:rPr>
        <w:t>的品牌价值，位列《中国500最具价值品牌》排行榜第13位</w:t>
      </w:r>
      <w:r w:rsidR="009A2042" w:rsidRPr="00C80F34">
        <w:rPr>
          <w:rFonts w:asciiTheme="minorEastAsia" w:hAnsiTheme="minorEastAsia"/>
          <w:sz w:val="24"/>
          <w:szCs w:val="24"/>
        </w:rPr>
        <w:t>，年销售规模</w:t>
      </w:r>
      <w:r w:rsidR="009A2042">
        <w:rPr>
          <w:rFonts w:asciiTheme="minorEastAsia" w:hAnsiTheme="minorEastAsia" w:hint="eastAsia"/>
          <w:sz w:val="24"/>
          <w:szCs w:val="24"/>
        </w:rPr>
        <w:t>超过</w:t>
      </w:r>
      <w:r w:rsidR="009A2042">
        <w:rPr>
          <w:rFonts w:asciiTheme="minorEastAsia" w:hAnsiTheme="minorEastAsia"/>
          <w:sz w:val="24"/>
          <w:szCs w:val="24"/>
        </w:rPr>
        <w:t>3500</w:t>
      </w:r>
      <w:r w:rsidR="009A2042" w:rsidRPr="00C80F34">
        <w:rPr>
          <w:rFonts w:asciiTheme="minorEastAsia" w:hAnsiTheme="minorEastAsia"/>
          <w:sz w:val="24"/>
          <w:szCs w:val="24"/>
        </w:rPr>
        <w:t>亿元</w:t>
      </w:r>
      <w:r w:rsidR="009A2042" w:rsidRPr="00C80F34">
        <w:rPr>
          <w:rFonts w:asciiTheme="minorEastAsia" w:hAnsiTheme="minorEastAsia" w:hint="eastAsia"/>
          <w:sz w:val="24"/>
          <w:szCs w:val="24"/>
        </w:rPr>
        <w:t>人民币</w:t>
      </w:r>
      <w:r w:rsidR="009A2042" w:rsidRPr="00C80F34">
        <w:rPr>
          <w:rFonts w:asciiTheme="minorEastAsia" w:hAnsiTheme="minorEastAsia"/>
          <w:sz w:val="24"/>
          <w:szCs w:val="24"/>
        </w:rPr>
        <w:t>，</w:t>
      </w:r>
      <w:r w:rsidR="009A2042" w:rsidRPr="00C80F34">
        <w:rPr>
          <w:rFonts w:asciiTheme="minorEastAsia" w:hAnsiTheme="minorEastAsia" w:hint="eastAsia"/>
          <w:sz w:val="24"/>
          <w:szCs w:val="24"/>
        </w:rPr>
        <w:t>拥有</w:t>
      </w:r>
      <w:r w:rsidR="009A2042" w:rsidRPr="00C80F34">
        <w:rPr>
          <w:rFonts w:asciiTheme="minorEastAsia" w:hAnsiTheme="minorEastAsia"/>
          <w:sz w:val="24"/>
          <w:szCs w:val="24"/>
        </w:rPr>
        <w:t>员工18万人</w:t>
      </w:r>
      <w:r w:rsidR="009A2042" w:rsidRPr="00C80F34">
        <w:rPr>
          <w:rFonts w:asciiTheme="minorEastAsia" w:hAnsiTheme="minorEastAsia" w:hint="eastAsia"/>
          <w:sz w:val="24"/>
          <w:szCs w:val="24"/>
        </w:rPr>
        <w:t>，</w:t>
      </w:r>
      <w:r w:rsidR="009A2042" w:rsidRPr="00C80F34">
        <w:rPr>
          <w:rFonts w:asciiTheme="minorEastAsia" w:hAnsiTheme="minorEastAsia"/>
          <w:sz w:val="24"/>
          <w:szCs w:val="24"/>
        </w:rPr>
        <w:t>是中国最大的</w:t>
      </w:r>
      <w:r w:rsidR="000F7112">
        <w:rPr>
          <w:rFonts w:asciiTheme="minorEastAsia" w:hAnsiTheme="minorEastAsia" w:hint="eastAsia"/>
          <w:sz w:val="24"/>
          <w:szCs w:val="24"/>
        </w:rPr>
        <w:t>零售服务</w:t>
      </w:r>
      <w:r w:rsidR="009A2042" w:rsidRPr="00C80F34">
        <w:rPr>
          <w:rFonts w:asciiTheme="minorEastAsia" w:hAnsiTheme="minorEastAsia"/>
          <w:sz w:val="24"/>
          <w:szCs w:val="24"/>
        </w:rPr>
        <w:t>企业</w:t>
      </w:r>
      <w:r w:rsidR="009A2042" w:rsidRPr="007B172F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9A2042" w:rsidRDefault="00F65556" w:rsidP="00F65556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苏宁</w:t>
      </w:r>
      <w:r w:rsidR="007C0E55" w:rsidRPr="007C0E55">
        <w:rPr>
          <w:rFonts w:asciiTheme="minorEastAsia" w:hAnsiTheme="minorEastAsia" w:cs="宋体" w:hint="eastAsia"/>
          <w:kern w:val="0"/>
          <w:sz w:val="24"/>
          <w:szCs w:val="24"/>
        </w:rPr>
        <w:t>秉承“引领产业生态、共创品质生活”的企业使命，苏宁产业经营不断拓展，下设苏宁云商、苏宁置业、苏宁文创、苏宁投资、苏宁金控、苏宁体育六大产业集团，形成商业、地产、文创、投资、金融、体育六大产业协同发展的格局。</w:t>
      </w:r>
    </w:p>
    <w:p w:rsidR="00A03AEF" w:rsidRDefault="00A03AEF" w:rsidP="00DD43E3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二、1200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工程</w:t>
      </w:r>
      <w:r w:rsidR="00344C8C">
        <w:rPr>
          <w:rFonts w:asciiTheme="minorEastAsia" w:hAnsiTheme="minorEastAsia" w:hint="eastAsia"/>
          <w:b/>
          <w:sz w:val="24"/>
          <w:szCs w:val="24"/>
        </w:rPr>
        <w:t>管培生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>介绍</w:t>
      </w:r>
    </w:p>
    <w:p w:rsidR="00A03AEF" w:rsidRPr="00275A0C" w:rsidRDefault="00A03AEF" w:rsidP="00DD43E3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1200工程是苏宁人才培养的品牌工程。1993年起，苏宁开始引进应届大学毕业生。从此，一批批优秀的大学生先后加入苏宁，他们的到来为苏宁之后的快速发展积蓄了力量。2002年，由董事长张近东先生亲自领导，面向应届大学毕业生的人才引进培养计划——1200工程正式启动。首期即在全国范围内招募引进1200名03届本科毕业生，“1200”因此得名</w:t>
      </w:r>
      <w:r w:rsidR="00815AC2">
        <w:rPr>
          <w:rFonts w:asciiTheme="minorEastAsia" w:hAnsiTheme="minorEastAsia" w:cs="宋体" w:hint="eastAsia"/>
          <w:kern w:val="0"/>
          <w:sz w:val="24"/>
          <w:szCs w:val="24"/>
        </w:rPr>
        <w:t>，2013年升级为1200</w:t>
      </w:r>
      <w:proofErr w:type="gramStart"/>
      <w:r w:rsidR="00815AC2">
        <w:rPr>
          <w:rFonts w:asciiTheme="minorEastAsia" w:hAnsiTheme="minorEastAsia" w:cs="宋体" w:hint="eastAsia"/>
          <w:kern w:val="0"/>
          <w:sz w:val="24"/>
          <w:szCs w:val="24"/>
        </w:rPr>
        <w:t>管培生</w:t>
      </w:r>
      <w:proofErr w:type="gramEnd"/>
      <w:r w:rsidR="00815AC2">
        <w:rPr>
          <w:rFonts w:asciiTheme="minorEastAsia" w:hAnsiTheme="minorEastAsia" w:cs="宋体"/>
          <w:kern w:val="0"/>
          <w:sz w:val="24"/>
          <w:szCs w:val="24"/>
        </w:rPr>
        <w:t>计划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。苏宁1200工程是苏宁人数最多、历史最久、影响最大的人才工程。</w:t>
      </w:r>
    </w:p>
    <w:p w:rsidR="00A03AEF" w:rsidRDefault="00A03AEF" w:rsidP="00DD43E3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迄今为止，1200工程已经连</w:t>
      </w:r>
      <w:r w:rsidRPr="00DD43E3">
        <w:rPr>
          <w:rFonts w:asciiTheme="minorEastAsia" w:hAnsiTheme="minorEastAsia" w:cs="宋体" w:hint="eastAsia"/>
          <w:kern w:val="0"/>
          <w:sz w:val="24"/>
          <w:szCs w:val="24"/>
        </w:rPr>
        <w:t>续实施</w:t>
      </w:r>
      <w:r w:rsidR="00DD43E3" w:rsidRPr="00DD43E3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DD43E3">
        <w:rPr>
          <w:rFonts w:asciiTheme="minorEastAsia" w:hAnsiTheme="minorEastAsia" w:cs="宋体" w:hint="eastAsia"/>
          <w:kern w:val="0"/>
          <w:sz w:val="24"/>
          <w:szCs w:val="24"/>
        </w:rPr>
        <w:t>期，累计引进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培养了</w:t>
      </w:r>
      <w:r w:rsidRPr="003B1BD6">
        <w:rPr>
          <w:rFonts w:asciiTheme="minorEastAsia" w:hAnsiTheme="minorEastAsia" w:cs="宋体" w:hint="eastAsia"/>
          <w:kern w:val="0"/>
          <w:sz w:val="24"/>
          <w:szCs w:val="24"/>
        </w:rPr>
        <w:t>超过3.8万名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优秀的大学毕业生。目前，大批</w:t>
      </w:r>
      <w:r w:rsidRPr="00275A0C">
        <w:rPr>
          <w:rFonts w:asciiTheme="minorEastAsia" w:hAnsiTheme="minorEastAsia" w:cs="宋体"/>
          <w:kern w:val="0"/>
          <w:sz w:val="24"/>
          <w:szCs w:val="24"/>
        </w:rPr>
        <w:t>优秀的1200</w:t>
      </w:r>
      <w:proofErr w:type="gramStart"/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管培生</w:t>
      </w:r>
      <w:proofErr w:type="gramEnd"/>
      <w:r w:rsidRPr="00275A0C">
        <w:rPr>
          <w:rFonts w:asciiTheme="minorEastAsia" w:hAnsiTheme="minorEastAsia" w:cs="宋体"/>
          <w:kern w:val="0"/>
          <w:sz w:val="24"/>
          <w:szCs w:val="24"/>
        </w:rPr>
        <w:t>一期、二期、三期</w:t>
      </w:r>
      <w:r w:rsidR="00800146">
        <w:rPr>
          <w:rFonts w:asciiTheme="minorEastAsia" w:hAnsiTheme="minorEastAsia" w:cs="宋体" w:hint="eastAsia"/>
          <w:kern w:val="0"/>
          <w:sz w:val="24"/>
          <w:szCs w:val="24"/>
        </w:rPr>
        <w:t>、四期</w:t>
      </w:r>
      <w:r w:rsidRPr="00275A0C">
        <w:rPr>
          <w:rFonts w:asciiTheme="minorEastAsia" w:hAnsiTheme="minorEastAsia" w:cs="宋体"/>
          <w:kern w:val="0"/>
          <w:sz w:val="24"/>
          <w:szCs w:val="24"/>
        </w:rPr>
        <w:t>员工已成长为公司高管</w:t>
      </w:r>
      <w:r w:rsidRPr="00275A0C">
        <w:rPr>
          <w:rFonts w:asciiTheme="minorEastAsia" w:hAnsiTheme="minorEastAsia" w:cs="宋体" w:hint="eastAsia"/>
          <w:kern w:val="0"/>
          <w:sz w:val="24"/>
          <w:szCs w:val="24"/>
        </w:rPr>
        <w:t>，在苏宁转型变革、多元发展的道路上，扮演着重要的角色。</w:t>
      </w:r>
    </w:p>
    <w:p w:rsidR="00806FF7" w:rsidRDefault="00806FF7" w:rsidP="00DD43E3">
      <w:pPr>
        <w:spacing w:beforeLines="50" w:before="156" w:line="30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三、</w:t>
      </w:r>
      <w:r w:rsidRPr="002207BC">
        <w:rPr>
          <w:rFonts w:asciiTheme="minorEastAsia" w:hAnsiTheme="minorEastAsia" w:hint="eastAsia"/>
          <w:b/>
          <w:color w:val="000000"/>
          <w:sz w:val="24"/>
          <w:szCs w:val="24"/>
        </w:rPr>
        <w:t>发展路径</w:t>
      </w:r>
    </w:p>
    <w:p w:rsidR="00806FF7" w:rsidRDefault="00806FF7" w:rsidP="00DD43E3">
      <w:pPr>
        <w:spacing w:beforeLines="50" w:before="156" w:after="100" w:afterAutospacing="1" w:line="300" w:lineRule="auto"/>
        <w:ind w:firstLineChars="200" w:firstLine="420"/>
        <w:rPr>
          <w:rFonts w:asciiTheme="minorEastAsia" w:hAnsiTheme="minorEastAsia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486400" cy="15798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82A" w:rsidRPr="00A44FDB" w:rsidRDefault="00806FF7" w:rsidP="00B2382A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D43E3">
        <w:rPr>
          <w:rFonts w:ascii="宋体" w:hAnsi="宋体" w:hint="eastAsia"/>
          <w:color w:val="000000"/>
          <w:sz w:val="24"/>
        </w:rPr>
        <w:t>管理培训生采取特殊渠道、定向培养的方式，</w:t>
      </w:r>
      <w:r w:rsidR="00F8073B">
        <w:rPr>
          <w:rFonts w:ascii="宋体" w:hAnsi="宋体" w:hint="eastAsia"/>
          <w:color w:val="000000"/>
          <w:sz w:val="24"/>
        </w:rPr>
        <w:t>整合</w:t>
      </w:r>
      <w:r w:rsidRPr="00DD43E3">
        <w:rPr>
          <w:rFonts w:ascii="宋体" w:hAnsi="宋体" w:hint="eastAsia"/>
          <w:color w:val="000000"/>
          <w:sz w:val="24"/>
        </w:rPr>
        <w:t>企业优秀培训资源，快速培养，通过融入苏宁，轮岗定位，团队带领，最终培养成集团的高层管理骨干。培养形式包括高管一对一带教，</w:t>
      </w:r>
      <w:r w:rsidRPr="00DD43E3">
        <w:rPr>
          <w:rFonts w:ascii="宋体" w:hAnsi="宋体" w:hint="eastAsia"/>
          <w:color w:val="000000"/>
          <w:sz w:val="24"/>
        </w:rPr>
        <w:lastRenderedPageBreak/>
        <w:t>专业培训，海外考察等。</w:t>
      </w:r>
    </w:p>
    <w:p w:rsidR="002A369F" w:rsidRDefault="00806FF7" w:rsidP="00DD43E3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="00AE653D" w:rsidRPr="00F4189A">
        <w:rPr>
          <w:rFonts w:asciiTheme="minorEastAsia" w:hAnsiTheme="minorEastAsia" w:hint="eastAsia"/>
          <w:b/>
          <w:sz w:val="24"/>
          <w:szCs w:val="24"/>
        </w:rPr>
        <w:t>、</w:t>
      </w:r>
      <w:r w:rsidR="007E7651" w:rsidRPr="00F4189A">
        <w:rPr>
          <w:rFonts w:asciiTheme="minorEastAsia" w:hAnsiTheme="minorEastAsia" w:hint="eastAsia"/>
          <w:b/>
          <w:sz w:val="24"/>
          <w:szCs w:val="24"/>
        </w:rPr>
        <w:t>招聘职位</w:t>
      </w:r>
    </w:p>
    <w:tbl>
      <w:tblPr>
        <w:tblW w:w="9891" w:type="dxa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2127"/>
        <w:gridCol w:w="1275"/>
        <w:gridCol w:w="3389"/>
        <w:gridCol w:w="1399"/>
      </w:tblGrid>
      <w:tr w:rsidR="00D64FEC" w:rsidRPr="00FC2855" w:rsidTr="00D64FEC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类别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学历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专业要求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工作地点</w:t>
            </w:r>
          </w:p>
        </w:tc>
      </w:tr>
      <w:tr w:rsidR="00D47B44" w:rsidRPr="00D47B44" w:rsidTr="00E96E46">
        <w:trPr>
          <w:trHeight w:val="7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B44" w:rsidRPr="00D47B44" w:rsidRDefault="00D47B44" w:rsidP="00E96E46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B44" w:rsidRPr="00D47B44" w:rsidRDefault="00D47B44" w:rsidP="00E96E46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18"/>
              </w:rPr>
            </w:pPr>
            <w:r w:rsidRPr="00D47B44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18"/>
              </w:rPr>
              <w:t>区域类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44" w:rsidRPr="00D47B44" w:rsidRDefault="00D47B44" w:rsidP="00E96E46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18"/>
              </w:rPr>
            </w:pPr>
            <w:proofErr w:type="gramStart"/>
            <w:r w:rsidRPr="00D47B44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18"/>
              </w:rPr>
              <w:t>大区管培生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44" w:rsidRPr="00D47B44" w:rsidRDefault="00D47B44" w:rsidP="00E96E46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18"/>
              </w:rPr>
            </w:pPr>
            <w:r w:rsidRPr="00D47B44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18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44" w:rsidRPr="00D47B44" w:rsidRDefault="00D47B44" w:rsidP="00E96E46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18"/>
              </w:rPr>
            </w:pPr>
            <w:r w:rsidRPr="00D47B44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18"/>
              </w:rPr>
              <w:t>专业不限，电子商务、经管类、理工类、新闻传播类、中文类等专业优先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44" w:rsidRPr="00D47B44" w:rsidRDefault="00D47B44" w:rsidP="00E96E46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18"/>
              </w:rPr>
              <w:t>西安</w:t>
            </w:r>
          </w:p>
        </w:tc>
      </w:tr>
      <w:tr w:rsidR="00D64FEC" w:rsidRPr="00FC2855" w:rsidTr="00D64FEC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总裁办/职能类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总裁</w:t>
            </w: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办管培生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专业不限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品牌</w:t>
            </w: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管理管培生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本科/硕士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新闻传播类、文学类、工商管理类、品牌类、营销类、广告类、策划类、公关类等专业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4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人力资源管培生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本科/硕士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专业不限，管理类专业优先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财务管培生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本科/硕士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财经类专业，会计学、审计学、财务管理等专业优先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法</w:t>
            </w: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务管培</w:t>
            </w:r>
            <w:proofErr w:type="gramEnd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法学及相关专业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D64FEC" w:rsidRPr="00FC2855" w:rsidTr="00D64FEC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营销类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营销管培生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专业不限，电子商务、经管类、理工类、新闻传播类、中文类等专业优先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D64FEC" w:rsidRPr="00FC2855" w:rsidTr="00D64FEC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物流类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物流管培生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本科/硕士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专业不限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D64FEC" w:rsidRPr="00FC2855" w:rsidTr="00D64FEC">
        <w:trPr>
          <w:trHeight w:val="18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IT</w:t>
            </w: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管培生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IT</w:t>
            </w:r>
            <w:proofErr w:type="gramStart"/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管培生</w:t>
            </w:r>
            <w:proofErr w:type="gramEnd"/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（软件研发、前对开发、算法研究、产品经理、交互设计等）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硕士及以上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计算机科学与技术、软件工程数学与应用数学、计算数学、信息与计算科学、统计学、数据挖掘、应用数学、模式识别、计量经济、数理统计、运筹学、产品设计、视觉传达设计、工业设计、计算机、心理学、平面设计、广告设计、艺术设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D64FEC" w:rsidRPr="00FC2855" w:rsidTr="00D64FE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金融类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proofErr w:type="gramStart"/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金融管培生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硕士及以上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金融学、经济学、保险、统计学、风险管理等专业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金融研究员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博士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金融学、经济学、保险、统计学、风险管理等专业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投资管培生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研究生及以上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投资类专业：投资金融类、经济类、法律类等相关专业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1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置业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经营</w:t>
            </w:r>
            <w:proofErr w:type="gramStart"/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体系管培生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本科/硕士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城市规划、土地资源管理、经济学、金融学、企业管理、市场营销、新闻传播、中文、艺术设计、平面设计、工程管理、旅游管理、统计学等专业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建设</w:t>
            </w:r>
            <w:proofErr w:type="gramStart"/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体系管培生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本科/硕士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建筑学、城市规划、结构工程、土木工程、工程管理、材料学、自动化等专业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新产业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A73C9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文创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营销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  <w:t>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影视摄影与制作、电影电视编导、影视传媒类、导演、经管类、文学类等相关专业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A73C9" w:rsidP="00FA7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体育管培生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营销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  <w:t>方向)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体育对口专业：体育新闻、体育经营与管理等相关专业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lastRenderedPageBreak/>
              <w:t>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A73C9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体育管培生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竞技</w:t>
            </w:r>
            <w:r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  <w:t>方向)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体育类专业：运动训练、运动康复与保健、体育经营与管理等相关专业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  <w:tr w:rsidR="00FC2855" w:rsidRPr="00FC2855" w:rsidTr="00D64FEC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D47B44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苏宁国际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苏宁</w:t>
            </w:r>
            <w:proofErr w:type="gramStart"/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国际管培生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本科及以上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855" w:rsidRPr="00FC2855" w:rsidRDefault="00FC2855" w:rsidP="00FC285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8"/>
              </w:rPr>
              <w:t>语言类岗位</w:t>
            </w: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：英语、韩语、日语、意大利语、法语、德语等相关专业</w:t>
            </w: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br/>
            </w:r>
            <w:r w:rsidRPr="00FC285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8"/>
              </w:rPr>
              <w:t>非语言类岗位：</w:t>
            </w:r>
            <w:r w:rsidRPr="00FC2855">
              <w:rPr>
                <w:rFonts w:ascii="宋体" w:eastAsia="宋体" w:hAnsi="宋体" w:cs="宋体" w:hint="eastAsia"/>
                <w:kern w:val="0"/>
                <w:sz w:val="16"/>
                <w:szCs w:val="18"/>
              </w:rPr>
              <w:t>经济管理、工商管理、市场营销、国际贸易等相关专业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855" w:rsidRPr="00FC2855" w:rsidRDefault="00FC2855" w:rsidP="00FC28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  <w:r w:rsidRPr="00FC28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8"/>
              </w:rPr>
              <w:t>南京总部</w:t>
            </w:r>
          </w:p>
        </w:tc>
      </w:tr>
    </w:tbl>
    <w:p w:rsidR="00BB54A1" w:rsidRPr="007B172F" w:rsidRDefault="00806FF7" w:rsidP="00DD43E3">
      <w:pPr>
        <w:spacing w:beforeLines="50" w:before="156" w:after="100" w:afterAutospacing="1" w:line="30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340349">
        <w:rPr>
          <w:rFonts w:asciiTheme="minorEastAsia" w:hAnsiTheme="minorEastAsia" w:hint="eastAsia"/>
          <w:b/>
          <w:sz w:val="24"/>
          <w:szCs w:val="24"/>
        </w:rPr>
        <w:t>、</w:t>
      </w:r>
      <w:r w:rsidR="00570852" w:rsidRPr="007B172F">
        <w:rPr>
          <w:rFonts w:asciiTheme="minorEastAsia" w:hAnsiTheme="minorEastAsia" w:hint="eastAsia"/>
          <w:b/>
          <w:sz w:val="24"/>
          <w:szCs w:val="24"/>
        </w:rPr>
        <w:t>薪酬福利</w:t>
      </w:r>
    </w:p>
    <w:p w:rsidR="00C35083" w:rsidRDefault="00C35083" w:rsidP="00C35083">
      <w:pPr>
        <w:spacing w:beforeLines="50" w:before="156" w:after="100" w:afterAutospacing="1" w:line="30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35083">
        <w:rPr>
          <w:rFonts w:asciiTheme="minorEastAsia" w:hAnsiTheme="minorEastAsia" w:cs="宋体" w:hint="eastAsia"/>
          <w:kern w:val="0"/>
          <w:sz w:val="24"/>
          <w:szCs w:val="24"/>
        </w:rPr>
        <w:t>苏</w:t>
      </w:r>
      <w:proofErr w:type="gramStart"/>
      <w:r w:rsidRPr="00C35083">
        <w:rPr>
          <w:rFonts w:asciiTheme="minorEastAsia" w:hAnsiTheme="minorEastAsia" w:cs="宋体" w:hint="eastAsia"/>
          <w:kern w:val="0"/>
          <w:sz w:val="24"/>
          <w:szCs w:val="24"/>
        </w:rPr>
        <w:t>宁建立</w:t>
      </w:r>
      <w:proofErr w:type="gramEnd"/>
      <w:r w:rsidRPr="00C35083">
        <w:rPr>
          <w:rFonts w:asciiTheme="minorEastAsia" w:hAnsiTheme="minorEastAsia" w:cs="宋体" w:hint="eastAsia"/>
          <w:kern w:val="0"/>
          <w:sz w:val="24"/>
          <w:szCs w:val="24"/>
        </w:rPr>
        <w:t>以薪资、福利、短期激励、长期激励四位一体的全面薪酬激励体系。</w:t>
      </w:r>
    </w:p>
    <w:p w:rsidR="00570852" w:rsidRDefault="00376722" w:rsidP="00C3508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8A46CB">
        <w:rPr>
          <w:rFonts w:asciiTheme="minorEastAsia" w:hAnsiTheme="minorEastAsia" w:cs="宋体" w:hint="eastAsia"/>
          <w:b/>
          <w:kern w:val="0"/>
          <w:sz w:val="24"/>
          <w:szCs w:val="24"/>
        </w:rPr>
        <w:t>1</w:t>
      </w:r>
      <w:r w:rsidR="00C3508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</w:t>
      </w:r>
      <w:r w:rsidR="00570852" w:rsidRPr="008A46CB">
        <w:rPr>
          <w:rFonts w:asciiTheme="minorEastAsia" w:hAnsiTheme="minorEastAsia" w:cs="宋体" w:hint="eastAsia"/>
          <w:b/>
          <w:kern w:val="0"/>
          <w:sz w:val="24"/>
          <w:szCs w:val="24"/>
        </w:rPr>
        <w:t>薪资：</w:t>
      </w:r>
      <w:r w:rsidR="00570852" w:rsidRPr="008A46CB">
        <w:rPr>
          <w:rFonts w:asciiTheme="minorEastAsia" w:hAnsiTheme="minorEastAsia" w:cs="宋体"/>
          <w:kern w:val="0"/>
          <w:sz w:val="24"/>
          <w:szCs w:val="24"/>
        </w:rPr>
        <w:t>我们</w:t>
      </w:r>
      <w:r w:rsidR="008A46CB" w:rsidRPr="008A46CB">
        <w:rPr>
          <w:rFonts w:asciiTheme="minorEastAsia" w:hAnsiTheme="minorEastAsia" w:cs="宋体" w:hint="eastAsia"/>
          <w:kern w:val="0"/>
          <w:sz w:val="24"/>
          <w:szCs w:val="24"/>
        </w:rPr>
        <w:t>根据</w:t>
      </w:r>
      <w:r w:rsidR="00570852" w:rsidRPr="008A46CB">
        <w:rPr>
          <w:rFonts w:asciiTheme="minorEastAsia" w:hAnsiTheme="minorEastAsia" w:cs="宋体"/>
          <w:kern w:val="0"/>
          <w:sz w:val="24"/>
          <w:szCs w:val="24"/>
        </w:rPr>
        <w:t>员工</w:t>
      </w:r>
      <w:r w:rsidR="008A46CB" w:rsidRPr="008A46CB">
        <w:rPr>
          <w:rFonts w:asciiTheme="minorEastAsia" w:hAnsiTheme="minorEastAsia" w:cs="宋体" w:hint="eastAsia"/>
          <w:kern w:val="0"/>
          <w:sz w:val="24"/>
          <w:szCs w:val="24"/>
        </w:rPr>
        <w:t>的岗位差异以及综合能力</w:t>
      </w:r>
      <w:r w:rsidR="008A46CB">
        <w:rPr>
          <w:rFonts w:asciiTheme="minorEastAsia" w:hAnsiTheme="minorEastAsia" w:cs="宋体" w:hint="eastAsia"/>
          <w:kern w:val="0"/>
          <w:sz w:val="24"/>
          <w:szCs w:val="24"/>
        </w:rPr>
        <w:t>评估情况</w:t>
      </w:r>
      <w:r w:rsidR="008A46CB" w:rsidRPr="008A46CB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AA09BC">
        <w:rPr>
          <w:rFonts w:asciiTheme="minorEastAsia" w:hAnsiTheme="minorEastAsia" w:cs="宋体" w:hint="eastAsia"/>
          <w:kern w:val="0"/>
          <w:sz w:val="24"/>
          <w:szCs w:val="24"/>
        </w:rPr>
        <w:t>提供</w:t>
      </w:r>
      <w:r w:rsidR="00FC2855">
        <w:rPr>
          <w:rFonts w:asciiTheme="minorEastAsia" w:hAnsiTheme="minorEastAsia" w:cs="宋体" w:hint="eastAsia"/>
          <w:kern w:val="0"/>
          <w:sz w:val="24"/>
          <w:szCs w:val="24"/>
        </w:rPr>
        <w:t>富有竞争力的薪资待遇。</w:t>
      </w:r>
    </w:p>
    <w:p w:rsidR="00570852" w:rsidRPr="007B172F" w:rsidRDefault="00376722" w:rsidP="00DD43E3">
      <w:pPr>
        <w:spacing w:beforeLines="50" w:before="156" w:after="100" w:afterAutospacing="1" w:line="300" w:lineRule="auto"/>
        <w:ind w:firstLineChars="195" w:firstLine="470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E4368B">
        <w:rPr>
          <w:rFonts w:asciiTheme="minorEastAsia" w:hAnsiTheme="minorEastAsia" w:cs="宋体" w:hint="eastAsia"/>
          <w:b/>
          <w:kern w:val="0"/>
          <w:sz w:val="24"/>
          <w:szCs w:val="24"/>
        </w:rPr>
        <w:t>福利：</w:t>
      </w:r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我们为员工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提供</w:t>
      </w:r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五险</w:t>
      </w:r>
      <w:proofErr w:type="gramStart"/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="00893D51" w:rsidRPr="00893D51">
        <w:rPr>
          <w:rFonts w:asciiTheme="minorEastAsia" w:hAnsiTheme="minorEastAsia" w:cs="宋体" w:hint="eastAsia"/>
          <w:kern w:val="0"/>
          <w:sz w:val="24"/>
          <w:szCs w:val="24"/>
        </w:rPr>
        <w:t>金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、带薪年假、住房补贴</w:t>
      </w:r>
      <w:r w:rsidR="00227B58">
        <w:rPr>
          <w:rFonts w:asciiTheme="minorEastAsia" w:hAnsiTheme="minorEastAsia" w:cs="宋体" w:hint="eastAsia"/>
          <w:kern w:val="0"/>
          <w:sz w:val="24"/>
          <w:szCs w:val="24"/>
        </w:rPr>
        <w:t>/</w:t>
      </w:r>
      <w:r w:rsidR="00786F14">
        <w:rPr>
          <w:rFonts w:asciiTheme="minorEastAsia" w:hAnsiTheme="minorEastAsia" w:cs="宋体" w:hint="eastAsia"/>
          <w:kern w:val="0"/>
          <w:sz w:val="24"/>
          <w:szCs w:val="24"/>
        </w:rPr>
        <w:t>员工公寓</w:t>
      </w:r>
      <w:r w:rsidR="00893D51">
        <w:rPr>
          <w:rFonts w:asciiTheme="minorEastAsia" w:hAnsiTheme="minorEastAsia" w:cs="宋体" w:hint="eastAsia"/>
          <w:kern w:val="0"/>
          <w:sz w:val="24"/>
          <w:szCs w:val="24"/>
        </w:rPr>
        <w:t>、餐补、通讯补贴、交通补贴、节日礼金等福利，为博士学历的员工提供博士津贴、一次性安家费等福利。</w:t>
      </w:r>
    </w:p>
    <w:p w:rsidR="00570852" w:rsidRPr="007B172F" w:rsidRDefault="00376722" w:rsidP="00DD43E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3、</w:t>
      </w:r>
      <w:r w:rsidR="00C35083">
        <w:rPr>
          <w:rFonts w:asciiTheme="minorEastAsia" w:hAnsiTheme="minorEastAsia" w:cs="宋体" w:hint="eastAsia"/>
          <w:b/>
          <w:kern w:val="0"/>
          <w:sz w:val="24"/>
          <w:szCs w:val="24"/>
        </w:rPr>
        <w:t>短期激励</w:t>
      </w:r>
      <w:r w:rsidR="00E4368B" w:rsidRPr="001B7B54"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 w:rsidR="00C35083" w:rsidRPr="00527879">
        <w:rPr>
          <w:rFonts w:asciiTheme="minorEastAsia" w:hAnsiTheme="minorEastAsia" w:cs="宋体" w:hint="eastAsia"/>
          <w:bCs/>
          <w:kern w:val="0"/>
          <w:sz w:val="24"/>
          <w:szCs w:val="24"/>
        </w:rPr>
        <w:t>包括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年度超额利润奖励、年度评优奖励、</w:t>
      </w:r>
      <w:proofErr w:type="gramStart"/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微创新</w:t>
      </w:r>
      <w:proofErr w:type="gramEnd"/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等项目奖励。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对于业绩优秀的人员，集团每年将给予旅游</w:t>
      </w:r>
      <w:r w:rsidR="00C35083" w:rsidRPr="007B172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出国考察</w:t>
      </w:r>
      <w:r w:rsidR="00C35083" w:rsidRPr="007B172F">
        <w:rPr>
          <w:rFonts w:asciiTheme="minorEastAsia" w:hAnsiTheme="minorEastAsia" w:cs="宋体" w:hint="eastAsia"/>
          <w:kern w:val="0"/>
          <w:sz w:val="24"/>
          <w:szCs w:val="24"/>
        </w:rPr>
        <w:t>交流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、在职MBA培训</w:t>
      </w:r>
      <w:r w:rsidR="00C35083" w:rsidRPr="007B172F">
        <w:rPr>
          <w:rFonts w:asciiTheme="minorEastAsia" w:hAnsiTheme="minorEastAsia" w:cs="宋体"/>
          <w:kern w:val="0"/>
          <w:sz w:val="24"/>
          <w:szCs w:val="24"/>
        </w:rPr>
        <w:t>的机会。</w:t>
      </w:r>
    </w:p>
    <w:p w:rsidR="00570852" w:rsidRPr="007B172F" w:rsidRDefault="00376722" w:rsidP="00DD43E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4、</w:t>
      </w:r>
      <w:r w:rsidR="00CC5B3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长期</w:t>
      </w:r>
      <w:r w:rsidR="00E4368B" w:rsidRPr="007B172F">
        <w:rPr>
          <w:rFonts w:asciiTheme="minorEastAsia" w:hAnsiTheme="minorEastAsia" w:cs="宋体"/>
          <w:b/>
          <w:bCs/>
          <w:kern w:val="0"/>
          <w:sz w:val="24"/>
          <w:szCs w:val="24"/>
        </w:rPr>
        <w:t>激励</w:t>
      </w:r>
      <w:r w:rsidR="00E4368B" w:rsidRPr="007B172F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 w:rsidR="00C35083">
        <w:rPr>
          <w:rFonts w:asciiTheme="minorEastAsia" w:hAnsiTheme="minorEastAsia" w:cs="宋体" w:hint="eastAsia"/>
          <w:kern w:val="0"/>
          <w:sz w:val="24"/>
          <w:szCs w:val="24"/>
        </w:rPr>
        <w:t>包括</w:t>
      </w:r>
      <w:r w:rsidR="00C35083">
        <w:rPr>
          <w:rFonts w:ascii="宋体" w:hAnsi="宋体" w:hint="eastAsia"/>
          <w:sz w:val="24"/>
        </w:rPr>
        <w:t>汽车、住房、期权、期股等。</w:t>
      </w:r>
    </w:p>
    <w:p w:rsidR="00570852" w:rsidRPr="007B172F" w:rsidRDefault="00806FF7" w:rsidP="00DD43E3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786424">
        <w:rPr>
          <w:rFonts w:asciiTheme="minorEastAsia" w:hAnsiTheme="minorEastAsia" w:hint="eastAsia"/>
          <w:b/>
          <w:sz w:val="24"/>
          <w:szCs w:val="24"/>
        </w:rPr>
        <w:t>、</w:t>
      </w:r>
      <w:r w:rsidR="0071184E">
        <w:rPr>
          <w:rFonts w:asciiTheme="minorEastAsia" w:hAnsiTheme="minorEastAsia" w:hint="eastAsia"/>
          <w:b/>
          <w:sz w:val="24"/>
          <w:szCs w:val="24"/>
        </w:rPr>
        <w:t>简历投递方式</w:t>
      </w:r>
    </w:p>
    <w:p w:rsidR="00A03AEF" w:rsidRPr="00D47B44" w:rsidRDefault="00D60A05" w:rsidP="00D47B44">
      <w:pPr>
        <w:spacing w:beforeLines="50" w:before="156" w:after="100" w:afterAutospacing="1" w:line="300" w:lineRule="auto"/>
        <w:ind w:firstLineChars="200" w:firstLine="482"/>
        <w:rPr>
          <w:rFonts w:asciiTheme="minorEastAsia" w:hAnsiTheme="minorEastAsia" w:cs="宋体"/>
          <w:b/>
          <w:color w:val="FF0000"/>
          <w:kern w:val="0"/>
          <w:sz w:val="24"/>
          <w:szCs w:val="24"/>
        </w:rPr>
      </w:pPr>
      <w:r>
        <w:rPr>
          <w:rFonts w:ascii="宋体" w:hAnsi="宋体"/>
          <w:b/>
          <w:noProof/>
          <w:color w:val="FF0000"/>
          <w:sz w:val="24"/>
        </w:rPr>
        <w:drawing>
          <wp:anchor distT="0" distB="0" distL="114300" distR="114300" simplePos="0" relativeHeight="251659264" behindDoc="1" locked="0" layoutInCell="1" allowOverlap="1" wp14:anchorId="0BC03AA6" wp14:editId="6896A46E">
            <wp:simplePos x="0" y="0"/>
            <wp:positionH relativeFrom="column">
              <wp:posOffset>4986655</wp:posOffset>
            </wp:positionH>
            <wp:positionV relativeFrom="paragraph">
              <wp:posOffset>189230</wp:posOffset>
            </wp:positionV>
            <wp:extent cx="1295400" cy="1456115"/>
            <wp:effectExtent l="0" t="0" r="0" b="0"/>
            <wp:wrapNone/>
            <wp:docPr id="3" name="图片 3" descr="C:\Users\D1900163\AppData\Local\Temp\425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900163\AppData\Local\Temp\4252.tm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5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B44">
        <w:rPr>
          <w:rFonts w:ascii="宋体" w:hAnsi="宋体"/>
          <w:b/>
          <w:noProof/>
          <w:color w:val="FF0000"/>
          <w:sz w:val="24"/>
        </w:rPr>
        <w:drawing>
          <wp:anchor distT="0" distB="0" distL="114300" distR="114300" simplePos="0" relativeHeight="251658240" behindDoc="1" locked="0" layoutInCell="1" allowOverlap="1" wp14:anchorId="7E7BE4EC" wp14:editId="720A2F29">
            <wp:simplePos x="0" y="0"/>
            <wp:positionH relativeFrom="column">
              <wp:posOffset>3310255</wp:posOffset>
            </wp:positionH>
            <wp:positionV relativeFrom="paragraph">
              <wp:posOffset>126365</wp:posOffset>
            </wp:positionV>
            <wp:extent cx="1562100" cy="1562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豆芽图片201601281928206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4E" w:rsidRPr="00D47B4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1、</w:t>
      </w:r>
      <w:r w:rsidR="00DA2792" w:rsidRPr="00D47B4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简历</w:t>
      </w:r>
      <w:proofErr w:type="gramStart"/>
      <w:r w:rsidR="00DA2792" w:rsidRPr="00D47B4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投递</w:t>
      </w:r>
      <w:r w:rsidR="00DA2792" w:rsidRPr="00D47B44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网申地址</w:t>
      </w:r>
      <w:proofErr w:type="gramEnd"/>
      <w:r w:rsidR="00DA2792" w:rsidRPr="00D47B44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</w:rPr>
        <w:t>：</w:t>
      </w:r>
      <w:r w:rsidR="00DA2792" w:rsidRPr="00D47B44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campus.suning.cn</w:t>
      </w:r>
    </w:p>
    <w:p w:rsidR="00124EFB" w:rsidRPr="00D47B44" w:rsidRDefault="00F61344" w:rsidP="00D47B44">
      <w:pPr>
        <w:spacing w:beforeLines="50" w:before="156" w:line="276" w:lineRule="auto"/>
        <w:ind w:firstLineChars="197" w:firstLine="475"/>
        <w:rPr>
          <w:rFonts w:ascii="宋体" w:hAnsi="宋体"/>
          <w:b/>
          <w:color w:val="FF0000"/>
          <w:sz w:val="24"/>
        </w:rPr>
      </w:pPr>
      <w:r w:rsidRPr="00D47B44">
        <w:rPr>
          <w:rFonts w:ascii="宋体" w:hAnsi="宋体" w:hint="eastAsia"/>
          <w:b/>
          <w:color w:val="FF0000"/>
          <w:sz w:val="24"/>
        </w:rPr>
        <w:t>2</w:t>
      </w:r>
      <w:r w:rsidR="00124EFB" w:rsidRPr="00D47B44">
        <w:rPr>
          <w:rFonts w:ascii="宋体" w:hAnsi="宋体" w:hint="eastAsia"/>
          <w:b/>
          <w:color w:val="FF0000"/>
          <w:sz w:val="24"/>
        </w:rPr>
        <w:t>、联系人及联系方式：</w:t>
      </w:r>
    </w:p>
    <w:p w:rsidR="00124EFB" w:rsidRPr="00D47B44" w:rsidRDefault="00124EFB" w:rsidP="00D47B44">
      <w:pPr>
        <w:spacing w:beforeLines="50" w:before="156" w:line="276" w:lineRule="auto"/>
        <w:ind w:firstLineChars="197" w:firstLine="475"/>
        <w:rPr>
          <w:rFonts w:ascii="宋体" w:hAnsi="宋体"/>
          <w:b/>
          <w:color w:val="FF0000"/>
          <w:sz w:val="24"/>
        </w:rPr>
      </w:pPr>
      <w:r w:rsidRPr="00D47B44">
        <w:rPr>
          <w:rFonts w:ascii="宋体" w:hAnsi="宋体" w:hint="eastAsia"/>
          <w:b/>
          <w:color w:val="FF0000"/>
          <w:sz w:val="24"/>
        </w:rPr>
        <w:t>联系人：苏宁</w:t>
      </w:r>
      <w:r w:rsidR="00282A37" w:rsidRPr="00D47B44">
        <w:rPr>
          <w:rFonts w:ascii="宋体" w:hAnsi="宋体" w:hint="eastAsia"/>
          <w:b/>
          <w:color w:val="FF0000"/>
          <w:sz w:val="24"/>
        </w:rPr>
        <w:t>西安地区</w:t>
      </w:r>
      <w:r w:rsidRPr="00D47B44">
        <w:rPr>
          <w:rFonts w:ascii="宋体" w:hAnsi="宋体" w:hint="eastAsia"/>
          <w:b/>
          <w:color w:val="FF0000"/>
          <w:sz w:val="24"/>
        </w:rPr>
        <w:t xml:space="preserve">招聘中心 </w:t>
      </w:r>
      <w:r w:rsidR="00282A37" w:rsidRPr="00D47B44">
        <w:rPr>
          <w:rFonts w:ascii="宋体" w:hAnsi="宋体" w:hint="eastAsia"/>
          <w:b/>
          <w:color w:val="FF0000"/>
          <w:sz w:val="24"/>
        </w:rPr>
        <w:t>王先生</w:t>
      </w:r>
    </w:p>
    <w:p w:rsidR="00D47B44" w:rsidRPr="00D47B44" w:rsidRDefault="00D47B44" w:rsidP="00D47B44">
      <w:pPr>
        <w:spacing w:beforeLines="50" w:before="156" w:line="276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D47B44">
        <w:rPr>
          <w:rFonts w:ascii="宋体" w:hAnsi="宋体" w:hint="eastAsia"/>
          <w:b/>
          <w:color w:val="FF0000"/>
          <w:sz w:val="24"/>
        </w:rPr>
        <w:t>简历发送邮箱：xianrs@cnsuning.com</w:t>
      </w:r>
    </w:p>
    <w:p w:rsidR="00C668AA" w:rsidRPr="00D47B44" w:rsidRDefault="00124EFB" w:rsidP="00D47B44">
      <w:pPr>
        <w:spacing w:beforeLines="50" w:before="156" w:line="276" w:lineRule="auto"/>
        <w:ind w:firstLineChars="197" w:firstLine="475"/>
        <w:rPr>
          <w:rFonts w:ascii="宋体" w:hAnsi="宋体"/>
          <w:b/>
          <w:color w:val="FF0000"/>
          <w:sz w:val="24"/>
        </w:rPr>
      </w:pPr>
      <w:r w:rsidRPr="00D47B44">
        <w:rPr>
          <w:rFonts w:ascii="宋体" w:hAnsi="宋体" w:hint="eastAsia"/>
          <w:b/>
          <w:color w:val="FF0000"/>
          <w:sz w:val="24"/>
        </w:rPr>
        <w:t>电话：025-</w:t>
      </w:r>
      <w:r w:rsidR="00282A37" w:rsidRPr="00D47B44">
        <w:rPr>
          <w:rFonts w:ascii="宋体" w:hAnsi="宋体" w:hint="eastAsia"/>
          <w:b/>
          <w:color w:val="FF0000"/>
          <w:sz w:val="24"/>
        </w:rPr>
        <w:t>87339888-291207</w:t>
      </w:r>
      <w:bookmarkStart w:id="0" w:name="_GoBack"/>
      <w:bookmarkEnd w:id="0"/>
    </w:p>
    <w:sectPr w:rsidR="00C668AA" w:rsidRPr="00D47B44" w:rsidSect="004F27D2">
      <w:headerReference w:type="default" r:id="rId12"/>
      <w:footerReference w:type="default" r:id="rId13"/>
      <w:pgSz w:w="11906" w:h="16838"/>
      <w:pgMar w:top="1021" w:right="907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FA" w:rsidRDefault="00FA16FA" w:rsidP="00A67800">
      <w:r>
        <w:separator/>
      </w:r>
    </w:p>
  </w:endnote>
  <w:endnote w:type="continuationSeparator" w:id="0">
    <w:p w:rsidR="00FA16FA" w:rsidRDefault="00FA16FA" w:rsidP="00A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7724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0D3E" w:rsidRDefault="007E0D3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E4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43E1">
              <w:rPr>
                <w:b/>
                <w:bCs/>
                <w:sz w:val="24"/>
                <w:szCs w:val="24"/>
              </w:rPr>
              <w:fldChar w:fldCharType="separate"/>
            </w:r>
            <w:r w:rsidR="00D60A05">
              <w:rPr>
                <w:b/>
                <w:bCs/>
                <w:noProof/>
              </w:rPr>
              <w:t>3</w:t>
            </w:r>
            <w:r w:rsidR="001E43E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E43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43E1">
              <w:rPr>
                <w:b/>
                <w:bCs/>
                <w:sz w:val="24"/>
                <w:szCs w:val="24"/>
              </w:rPr>
              <w:fldChar w:fldCharType="separate"/>
            </w:r>
            <w:r w:rsidR="00D60A05">
              <w:rPr>
                <w:b/>
                <w:bCs/>
                <w:noProof/>
              </w:rPr>
              <w:t>3</w:t>
            </w:r>
            <w:r w:rsidR="001E43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0D3E" w:rsidRDefault="007E0D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FA" w:rsidRDefault="00FA16FA" w:rsidP="00A67800">
      <w:r>
        <w:separator/>
      </w:r>
    </w:p>
  </w:footnote>
  <w:footnote w:type="continuationSeparator" w:id="0">
    <w:p w:rsidR="00FA16FA" w:rsidRDefault="00FA16FA" w:rsidP="00A6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7D2" w:rsidRDefault="003E4180" w:rsidP="004F27D2">
    <w:pPr>
      <w:pStyle w:val="a3"/>
      <w:jc w:val="left"/>
    </w:pPr>
    <w:r>
      <w:rPr>
        <w:noProof/>
      </w:rPr>
      <w:drawing>
        <wp:inline distT="0" distB="0" distL="0" distR="0" wp14:anchorId="294E450F" wp14:editId="3ABC2A70">
          <wp:extent cx="1838326" cy="251198"/>
          <wp:effectExtent l="0" t="0" r="0" b="0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6" cy="251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CDF"/>
    <w:multiLevelType w:val="hybridMultilevel"/>
    <w:tmpl w:val="3DCE6CA2"/>
    <w:lvl w:ilvl="0" w:tplc="0F0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C64F2"/>
    <w:multiLevelType w:val="hybridMultilevel"/>
    <w:tmpl w:val="AE928888"/>
    <w:lvl w:ilvl="0" w:tplc="149CE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104004"/>
    <w:multiLevelType w:val="hybridMultilevel"/>
    <w:tmpl w:val="BF8CD2F2"/>
    <w:lvl w:ilvl="0" w:tplc="10E0C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F6502A"/>
    <w:multiLevelType w:val="hybridMultilevel"/>
    <w:tmpl w:val="184A4472"/>
    <w:lvl w:ilvl="0" w:tplc="5044C548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4">
    <w:nsid w:val="1C523B98"/>
    <w:multiLevelType w:val="hybridMultilevel"/>
    <w:tmpl w:val="D040A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DB78E0"/>
    <w:multiLevelType w:val="hybridMultilevel"/>
    <w:tmpl w:val="6C94FA9C"/>
    <w:lvl w:ilvl="0" w:tplc="C98448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334B43"/>
    <w:multiLevelType w:val="hybridMultilevel"/>
    <w:tmpl w:val="2BF0E096"/>
    <w:lvl w:ilvl="0" w:tplc="61125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292199"/>
    <w:multiLevelType w:val="hybridMultilevel"/>
    <w:tmpl w:val="91E463FC"/>
    <w:lvl w:ilvl="0" w:tplc="960243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370"/>
    <w:rsid w:val="00027AE5"/>
    <w:rsid w:val="0004589F"/>
    <w:rsid w:val="000578F0"/>
    <w:rsid w:val="00067DE2"/>
    <w:rsid w:val="00067F33"/>
    <w:rsid w:val="00074E4F"/>
    <w:rsid w:val="000832A9"/>
    <w:rsid w:val="00093E52"/>
    <w:rsid w:val="000A16CE"/>
    <w:rsid w:val="000A66FA"/>
    <w:rsid w:val="000B1FC2"/>
    <w:rsid w:val="000C05E6"/>
    <w:rsid w:val="000C6C92"/>
    <w:rsid w:val="000D38FB"/>
    <w:rsid w:val="000F2B3B"/>
    <w:rsid w:val="000F7112"/>
    <w:rsid w:val="001018A8"/>
    <w:rsid w:val="00124C2D"/>
    <w:rsid w:val="00124EFB"/>
    <w:rsid w:val="001279C5"/>
    <w:rsid w:val="00133E76"/>
    <w:rsid w:val="001577C9"/>
    <w:rsid w:val="00176C00"/>
    <w:rsid w:val="00180B42"/>
    <w:rsid w:val="001B30A7"/>
    <w:rsid w:val="001B6BC2"/>
    <w:rsid w:val="001B7B54"/>
    <w:rsid w:val="001D0B86"/>
    <w:rsid w:val="001E0EC1"/>
    <w:rsid w:val="001E43E1"/>
    <w:rsid w:val="001F4348"/>
    <w:rsid w:val="001F65B3"/>
    <w:rsid w:val="00205AC1"/>
    <w:rsid w:val="00213D86"/>
    <w:rsid w:val="002230D5"/>
    <w:rsid w:val="00227B58"/>
    <w:rsid w:val="00233AB3"/>
    <w:rsid w:val="00241962"/>
    <w:rsid w:val="00262C86"/>
    <w:rsid w:val="00275A0C"/>
    <w:rsid w:val="00282A37"/>
    <w:rsid w:val="00285D12"/>
    <w:rsid w:val="002A369F"/>
    <w:rsid w:val="002A5370"/>
    <w:rsid w:val="002A5FA6"/>
    <w:rsid w:val="002B3F93"/>
    <w:rsid w:val="002D0579"/>
    <w:rsid w:val="002E690B"/>
    <w:rsid w:val="003038E3"/>
    <w:rsid w:val="0032407C"/>
    <w:rsid w:val="00340349"/>
    <w:rsid w:val="00344C8C"/>
    <w:rsid w:val="003678F5"/>
    <w:rsid w:val="00376722"/>
    <w:rsid w:val="00377ABA"/>
    <w:rsid w:val="00387E42"/>
    <w:rsid w:val="0039036F"/>
    <w:rsid w:val="0039500C"/>
    <w:rsid w:val="003B06CF"/>
    <w:rsid w:val="003B1BD6"/>
    <w:rsid w:val="003D23ED"/>
    <w:rsid w:val="003D70DB"/>
    <w:rsid w:val="003E3295"/>
    <w:rsid w:val="003E4180"/>
    <w:rsid w:val="003F1F88"/>
    <w:rsid w:val="00414898"/>
    <w:rsid w:val="0043068C"/>
    <w:rsid w:val="0043238A"/>
    <w:rsid w:val="00434E8C"/>
    <w:rsid w:val="004860C8"/>
    <w:rsid w:val="004903FD"/>
    <w:rsid w:val="00491991"/>
    <w:rsid w:val="004962A3"/>
    <w:rsid w:val="004A2A9F"/>
    <w:rsid w:val="004C50C3"/>
    <w:rsid w:val="004E12F2"/>
    <w:rsid w:val="004F27D2"/>
    <w:rsid w:val="0051398D"/>
    <w:rsid w:val="00514EC7"/>
    <w:rsid w:val="00527879"/>
    <w:rsid w:val="00543DCF"/>
    <w:rsid w:val="00563D6C"/>
    <w:rsid w:val="00570852"/>
    <w:rsid w:val="00573D69"/>
    <w:rsid w:val="00590D8C"/>
    <w:rsid w:val="005C29E1"/>
    <w:rsid w:val="005E0C4B"/>
    <w:rsid w:val="005F774A"/>
    <w:rsid w:val="00604A24"/>
    <w:rsid w:val="00635857"/>
    <w:rsid w:val="006444A0"/>
    <w:rsid w:val="0064700B"/>
    <w:rsid w:val="00647616"/>
    <w:rsid w:val="006512EC"/>
    <w:rsid w:val="006535F2"/>
    <w:rsid w:val="00656100"/>
    <w:rsid w:val="00657C6B"/>
    <w:rsid w:val="00662808"/>
    <w:rsid w:val="00681D8B"/>
    <w:rsid w:val="00687F7B"/>
    <w:rsid w:val="006B1197"/>
    <w:rsid w:val="006D2145"/>
    <w:rsid w:val="00705F42"/>
    <w:rsid w:val="0070791E"/>
    <w:rsid w:val="0071184E"/>
    <w:rsid w:val="00720311"/>
    <w:rsid w:val="0072622F"/>
    <w:rsid w:val="00735BE6"/>
    <w:rsid w:val="007362BE"/>
    <w:rsid w:val="00750D59"/>
    <w:rsid w:val="0076100E"/>
    <w:rsid w:val="00762154"/>
    <w:rsid w:val="0077646A"/>
    <w:rsid w:val="00786424"/>
    <w:rsid w:val="00786F14"/>
    <w:rsid w:val="00787A52"/>
    <w:rsid w:val="007A5415"/>
    <w:rsid w:val="007B172F"/>
    <w:rsid w:val="007B5932"/>
    <w:rsid w:val="007C0E55"/>
    <w:rsid w:val="007C60D7"/>
    <w:rsid w:val="007D568B"/>
    <w:rsid w:val="007E0D3E"/>
    <w:rsid w:val="007E219C"/>
    <w:rsid w:val="007E7651"/>
    <w:rsid w:val="00800146"/>
    <w:rsid w:val="00801476"/>
    <w:rsid w:val="008026FB"/>
    <w:rsid w:val="0080691C"/>
    <w:rsid w:val="00806FF7"/>
    <w:rsid w:val="00811D42"/>
    <w:rsid w:val="00814645"/>
    <w:rsid w:val="00815AC2"/>
    <w:rsid w:val="00831669"/>
    <w:rsid w:val="0083272C"/>
    <w:rsid w:val="008720F3"/>
    <w:rsid w:val="00882BCF"/>
    <w:rsid w:val="00892155"/>
    <w:rsid w:val="00893D51"/>
    <w:rsid w:val="00894492"/>
    <w:rsid w:val="00894785"/>
    <w:rsid w:val="008A46CB"/>
    <w:rsid w:val="008A5513"/>
    <w:rsid w:val="008A6A0B"/>
    <w:rsid w:val="008B4CF1"/>
    <w:rsid w:val="008C0A24"/>
    <w:rsid w:val="008C0FC2"/>
    <w:rsid w:val="008C5679"/>
    <w:rsid w:val="008C66B4"/>
    <w:rsid w:val="008D3397"/>
    <w:rsid w:val="008D51D3"/>
    <w:rsid w:val="008E2AF3"/>
    <w:rsid w:val="008F56C2"/>
    <w:rsid w:val="00923AE3"/>
    <w:rsid w:val="00945B0B"/>
    <w:rsid w:val="009A2042"/>
    <w:rsid w:val="009C3EB9"/>
    <w:rsid w:val="009E0027"/>
    <w:rsid w:val="00A03AEF"/>
    <w:rsid w:val="00A04627"/>
    <w:rsid w:val="00A166D0"/>
    <w:rsid w:val="00A240D3"/>
    <w:rsid w:val="00A25D1E"/>
    <w:rsid w:val="00A41826"/>
    <w:rsid w:val="00A44FDB"/>
    <w:rsid w:val="00A51544"/>
    <w:rsid w:val="00A67800"/>
    <w:rsid w:val="00A7635A"/>
    <w:rsid w:val="00A9419C"/>
    <w:rsid w:val="00AA09BC"/>
    <w:rsid w:val="00AB4C46"/>
    <w:rsid w:val="00AC046C"/>
    <w:rsid w:val="00AE653D"/>
    <w:rsid w:val="00B175B5"/>
    <w:rsid w:val="00B2382A"/>
    <w:rsid w:val="00B32B8A"/>
    <w:rsid w:val="00B429DC"/>
    <w:rsid w:val="00B467AD"/>
    <w:rsid w:val="00B714FB"/>
    <w:rsid w:val="00B80E7D"/>
    <w:rsid w:val="00BA3AB2"/>
    <w:rsid w:val="00BA3D9A"/>
    <w:rsid w:val="00BB54A1"/>
    <w:rsid w:val="00BD7B3C"/>
    <w:rsid w:val="00BF4883"/>
    <w:rsid w:val="00C031F7"/>
    <w:rsid w:val="00C04A33"/>
    <w:rsid w:val="00C35083"/>
    <w:rsid w:val="00C36855"/>
    <w:rsid w:val="00C52C9E"/>
    <w:rsid w:val="00C668AA"/>
    <w:rsid w:val="00C80F34"/>
    <w:rsid w:val="00C94E12"/>
    <w:rsid w:val="00CB113E"/>
    <w:rsid w:val="00CB1C42"/>
    <w:rsid w:val="00CB1FFE"/>
    <w:rsid w:val="00CB78E5"/>
    <w:rsid w:val="00CC5B3D"/>
    <w:rsid w:val="00D23C6F"/>
    <w:rsid w:val="00D25C39"/>
    <w:rsid w:val="00D47B44"/>
    <w:rsid w:val="00D52696"/>
    <w:rsid w:val="00D60A05"/>
    <w:rsid w:val="00D6431D"/>
    <w:rsid w:val="00D64FEC"/>
    <w:rsid w:val="00D83055"/>
    <w:rsid w:val="00D84414"/>
    <w:rsid w:val="00D9642C"/>
    <w:rsid w:val="00DA2792"/>
    <w:rsid w:val="00DB2266"/>
    <w:rsid w:val="00DC5859"/>
    <w:rsid w:val="00DD43E3"/>
    <w:rsid w:val="00DE750F"/>
    <w:rsid w:val="00E00DAA"/>
    <w:rsid w:val="00E12D2B"/>
    <w:rsid w:val="00E22FCE"/>
    <w:rsid w:val="00E27C4C"/>
    <w:rsid w:val="00E312BC"/>
    <w:rsid w:val="00E427BD"/>
    <w:rsid w:val="00E4368B"/>
    <w:rsid w:val="00E60E62"/>
    <w:rsid w:val="00E6333B"/>
    <w:rsid w:val="00E7175C"/>
    <w:rsid w:val="00E84D8B"/>
    <w:rsid w:val="00E87883"/>
    <w:rsid w:val="00E92D05"/>
    <w:rsid w:val="00EB13D9"/>
    <w:rsid w:val="00EB1886"/>
    <w:rsid w:val="00EB4F04"/>
    <w:rsid w:val="00EC39DE"/>
    <w:rsid w:val="00ED6AEE"/>
    <w:rsid w:val="00EE25F0"/>
    <w:rsid w:val="00EF4CE7"/>
    <w:rsid w:val="00EF4D74"/>
    <w:rsid w:val="00F0245C"/>
    <w:rsid w:val="00F02649"/>
    <w:rsid w:val="00F117C1"/>
    <w:rsid w:val="00F3201B"/>
    <w:rsid w:val="00F4189A"/>
    <w:rsid w:val="00F61344"/>
    <w:rsid w:val="00F65556"/>
    <w:rsid w:val="00F736F4"/>
    <w:rsid w:val="00F8073B"/>
    <w:rsid w:val="00F96B20"/>
    <w:rsid w:val="00FA16FA"/>
    <w:rsid w:val="00FA73C9"/>
    <w:rsid w:val="00FB7130"/>
    <w:rsid w:val="00FC2855"/>
    <w:rsid w:val="00FD79A6"/>
    <w:rsid w:val="00FF50C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76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7651"/>
    <w:rPr>
      <w:sz w:val="18"/>
      <w:szCs w:val="18"/>
    </w:rPr>
  </w:style>
  <w:style w:type="paragraph" w:styleId="a6">
    <w:name w:val="List Paragraph"/>
    <w:basedOn w:val="a"/>
    <w:uiPriority w:val="34"/>
    <w:qFormat/>
    <w:rsid w:val="007B172F"/>
    <w:pPr>
      <w:ind w:firstLineChars="200" w:firstLine="420"/>
    </w:pPr>
  </w:style>
  <w:style w:type="table" w:styleId="a7">
    <w:name w:val="Table Grid"/>
    <w:basedOn w:val="a1"/>
    <w:uiPriority w:val="59"/>
    <w:rsid w:val="00C9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9500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14EC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76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7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896">
                  <w:marLeft w:val="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98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4206">
                              <w:marLeft w:val="105"/>
                              <w:marRight w:val="10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1555-D2DE-4C89-9172-CB176A63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佘正彦</dc:creator>
  <cp:lastModifiedBy>D1900163</cp:lastModifiedBy>
  <cp:revision>124</cp:revision>
  <cp:lastPrinted>2014-08-28T02:43:00Z</cp:lastPrinted>
  <dcterms:created xsi:type="dcterms:W3CDTF">2016-07-27T08:24:00Z</dcterms:created>
  <dcterms:modified xsi:type="dcterms:W3CDTF">2016-09-01T05:41:00Z</dcterms:modified>
</cp:coreProperties>
</file>